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08D26" w14:textId="5EF67D40" w:rsidR="006C589E" w:rsidRPr="00E93A17" w:rsidRDefault="006C589E" w:rsidP="002356F6">
      <w:pPr>
        <w:jc w:val="center"/>
        <w:rPr>
          <w:b/>
          <w:bCs/>
          <w:color w:val="0C3512" w:themeColor="accent3" w:themeShade="80"/>
          <w:sz w:val="20"/>
          <w:szCs w:val="20"/>
          <w:lang w:val="es-ES"/>
        </w:rPr>
      </w:pPr>
      <w:r w:rsidRPr="00E93A17">
        <w:rPr>
          <w:b/>
          <w:bCs/>
          <w:color w:val="0C3512" w:themeColor="accent3" w:themeShade="80"/>
          <w:sz w:val="20"/>
          <w:szCs w:val="20"/>
          <w:lang w:val="es-ES"/>
        </w:rPr>
        <w:t xml:space="preserve">Boletín de Prensa </w:t>
      </w:r>
      <w:r w:rsidR="00065D11" w:rsidRPr="00E93A17">
        <w:rPr>
          <w:b/>
          <w:bCs/>
          <w:color w:val="0C3512" w:themeColor="accent3" w:themeShade="80"/>
          <w:sz w:val="20"/>
          <w:szCs w:val="20"/>
          <w:lang w:val="es-ES"/>
        </w:rPr>
        <w:t>N.º</w:t>
      </w:r>
      <w:r w:rsidRPr="00E93A17">
        <w:rPr>
          <w:b/>
          <w:bCs/>
          <w:color w:val="0C3512" w:themeColor="accent3" w:themeShade="80"/>
          <w:sz w:val="20"/>
          <w:szCs w:val="20"/>
          <w:lang w:val="es-ES"/>
        </w:rPr>
        <w:t xml:space="preserve"> </w:t>
      </w:r>
      <w:r w:rsidR="00871A85">
        <w:rPr>
          <w:b/>
          <w:bCs/>
          <w:color w:val="0C3512" w:themeColor="accent3" w:themeShade="80"/>
          <w:sz w:val="20"/>
          <w:szCs w:val="20"/>
          <w:lang w:val="es-ES"/>
        </w:rPr>
        <w:t>1</w:t>
      </w:r>
      <w:r w:rsidR="0050414F">
        <w:rPr>
          <w:b/>
          <w:bCs/>
          <w:color w:val="0C3512" w:themeColor="accent3" w:themeShade="80"/>
          <w:sz w:val="20"/>
          <w:szCs w:val="20"/>
          <w:lang w:val="es-ES"/>
        </w:rPr>
        <w:t>4</w:t>
      </w:r>
    </w:p>
    <w:p w14:paraId="5DA20C49" w14:textId="77777777" w:rsidR="006C589E" w:rsidRPr="006C589E" w:rsidRDefault="006C589E" w:rsidP="002356F6">
      <w:pPr>
        <w:jc w:val="center"/>
        <w:rPr>
          <w:b/>
          <w:bCs/>
          <w:sz w:val="2"/>
          <w:szCs w:val="2"/>
          <w:lang w:val="es-ES"/>
        </w:rPr>
      </w:pPr>
    </w:p>
    <w:p w14:paraId="18C946F4" w14:textId="0CBECF4E" w:rsidR="006C589E" w:rsidRPr="006C589E" w:rsidRDefault="0050414F" w:rsidP="006C589E">
      <w:pPr>
        <w:jc w:val="right"/>
        <w:rPr>
          <w:i/>
          <w:iCs/>
          <w:sz w:val="22"/>
          <w:szCs w:val="22"/>
          <w:lang w:val="es-ES"/>
        </w:rPr>
      </w:pPr>
      <w:r>
        <w:rPr>
          <w:i/>
          <w:iCs/>
          <w:sz w:val="22"/>
          <w:szCs w:val="22"/>
          <w:lang w:val="es-ES"/>
        </w:rPr>
        <w:t>Ciudad de México</w:t>
      </w:r>
      <w:r w:rsidR="006C589E" w:rsidRPr="006C589E">
        <w:rPr>
          <w:i/>
          <w:iCs/>
          <w:sz w:val="22"/>
          <w:szCs w:val="22"/>
          <w:lang w:val="es-ES"/>
        </w:rPr>
        <w:t xml:space="preserve">, a </w:t>
      </w:r>
      <w:r>
        <w:rPr>
          <w:i/>
          <w:iCs/>
          <w:sz w:val="22"/>
          <w:szCs w:val="22"/>
          <w:lang w:val="es-ES"/>
        </w:rPr>
        <w:t>23</w:t>
      </w:r>
      <w:r w:rsidR="002449D5">
        <w:rPr>
          <w:i/>
          <w:iCs/>
          <w:sz w:val="22"/>
          <w:szCs w:val="22"/>
          <w:lang w:val="es-ES"/>
        </w:rPr>
        <w:t xml:space="preserve"> </w:t>
      </w:r>
      <w:r w:rsidR="008C258A">
        <w:rPr>
          <w:i/>
          <w:iCs/>
          <w:sz w:val="22"/>
          <w:szCs w:val="22"/>
          <w:lang w:val="es-ES"/>
        </w:rPr>
        <w:t xml:space="preserve">de </w:t>
      </w:r>
      <w:r w:rsidR="002449D5">
        <w:rPr>
          <w:i/>
          <w:iCs/>
          <w:sz w:val="22"/>
          <w:szCs w:val="22"/>
          <w:lang w:val="es-ES"/>
        </w:rPr>
        <w:t>marz</w:t>
      </w:r>
      <w:r w:rsidR="008C258A">
        <w:rPr>
          <w:i/>
          <w:iCs/>
          <w:sz w:val="22"/>
          <w:szCs w:val="22"/>
          <w:lang w:val="es-ES"/>
        </w:rPr>
        <w:t>o</w:t>
      </w:r>
      <w:r w:rsidR="006C589E" w:rsidRPr="006C589E">
        <w:rPr>
          <w:i/>
          <w:iCs/>
          <w:sz w:val="22"/>
          <w:szCs w:val="22"/>
          <w:lang w:val="es-ES"/>
        </w:rPr>
        <w:t xml:space="preserve"> de 202</w:t>
      </w:r>
      <w:r w:rsidR="002022B3">
        <w:rPr>
          <w:i/>
          <w:iCs/>
          <w:sz w:val="22"/>
          <w:szCs w:val="22"/>
          <w:lang w:val="es-ES"/>
        </w:rPr>
        <w:t>5</w:t>
      </w:r>
    </w:p>
    <w:p w14:paraId="26DDD037" w14:textId="77777777" w:rsidR="00583711" w:rsidRPr="008C4D30" w:rsidRDefault="00583711" w:rsidP="00E1725C">
      <w:pPr>
        <w:jc w:val="center"/>
        <w:rPr>
          <w:b/>
          <w:bCs/>
          <w:sz w:val="10"/>
          <w:szCs w:val="10"/>
        </w:rPr>
      </w:pPr>
    </w:p>
    <w:p w14:paraId="46C9EB8A" w14:textId="25D72ECE" w:rsidR="002449D5" w:rsidRPr="00A45668" w:rsidRDefault="00502420" w:rsidP="00A45668">
      <w:pPr>
        <w:jc w:val="center"/>
        <w:rPr>
          <w:b/>
          <w:bCs/>
          <w:sz w:val="36"/>
          <w:szCs w:val="36"/>
        </w:rPr>
      </w:pPr>
      <w:r w:rsidRPr="00502420">
        <w:rPr>
          <w:b/>
          <w:bCs/>
          <w:sz w:val="36"/>
          <w:szCs w:val="36"/>
        </w:rPr>
        <w:t>La F</w:t>
      </w:r>
      <w:r w:rsidRPr="007449DE">
        <w:rPr>
          <w:b/>
          <w:bCs/>
          <w:sz w:val="36"/>
          <w:szCs w:val="36"/>
        </w:rPr>
        <w:t>ederación</w:t>
      </w:r>
      <w:r w:rsidRPr="00502420">
        <w:rPr>
          <w:b/>
          <w:bCs/>
          <w:sz w:val="36"/>
          <w:szCs w:val="36"/>
        </w:rPr>
        <w:t xml:space="preserve"> </w:t>
      </w:r>
      <w:r w:rsidRPr="007449DE">
        <w:rPr>
          <w:b/>
          <w:bCs/>
          <w:sz w:val="36"/>
          <w:szCs w:val="36"/>
        </w:rPr>
        <w:t>f</w:t>
      </w:r>
      <w:r w:rsidRPr="00502420">
        <w:rPr>
          <w:b/>
          <w:bCs/>
          <w:sz w:val="36"/>
          <w:szCs w:val="36"/>
        </w:rPr>
        <w:t xml:space="preserve">ortalece </w:t>
      </w:r>
      <w:r w:rsidRPr="007449DE">
        <w:rPr>
          <w:b/>
          <w:bCs/>
          <w:sz w:val="36"/>
          <w:szCs w:val="36"/>
        </w:rPr>
        <w:t>el sector Femenil con el Seminario de Jueces e Instructores de Escaramuzas</w:t>
      </w:r>
    </w:p>
    <w:p w14:paraId="33C837EC" w14:textId="4434F135" w:rsidR="002449D5" w:rsidRPr="009B48DA" w:rsidRDefault="009B48DA" w:rsidP="00FB1EAA">
      <w:pPr>
        <w:pStyle w:val="Prrafodelista"/>
        <w:numPr>
          <w:ilvl w:val="0"/>
          <w:numId w:val="3"/>
        </w:numPr>
        <w:jc w:val="both"/>
      </w:pPr>
      <w:r>
        <w:rPr>
          <w:b/>
          <w:bCs/>
        </w:rPr>
        <w:t>Importante reunión de trabajo encabezado por la Coordinadora Nacional de Escaramuzas, Silvia Rodríguez Rodríguez</w:t>
      </w:r>
    </w:p>
    <w:p w14:paraId="7CB3E611" w14:textId="0591565B" w:rsidR="009B48DA" w:rsidRPr="00F42A6D" w:rsidRDefault="009B48DA" w:rsidP="00FB1EAA">
      <w:pPr>
        <w:pStyle w:val="Prrafodelista"/>
        <w:numPr>
          <w:ilvl w:val="0"/>
          <w:numId w:val="3"/>
        </w:numPr>
        <w:jc w:val="both"/>
      </w:pPr>
      <w:r>
        <w:rPr>
          <w:b/>
          <w:bCs/>
        </w:rPr>
        <w:t xml:space="preserve">El presidente Salvador Barajas </w:t>
      </w:r>
      <w:r w:rsidR="00F42A6D">
        <w:rPr>
          <w:b/>
          <w:bCs/>
        </w:rPr>
        <w:t>ofreció todo su apoyo a las damas jueces y a toda la coordinación femenil</w:t>
      </w:r>
    </w:p>
    <w:p w14:paraId="31EE9EFF" w14:textId="514590C9" w:rsidR="00F42A6D" w:rsidRDefault="000624EB" w:rsidP="00FB1EAA">
      <w:pPr>
        <w:pStyle w:val="Prrafodelista"/>
        <w:numPr>
          <w:ilvl w:val="0"/>
          <w:numId w:val="3"/>
        </w:numPr>
        <w:jc w:val="both"/>
      </w:pPr>
      <w:r>
        <w:rPr>
          <w:b/>
          <w:bCs/>
        </w:rPr>
        <w:t>Se celebró el estudio del aspecto teórico el viernes y el estudio práctico en el Lienzo Charro de La Villa el sábado</w:t>
      </w:r>
    </w:p>
    <w:p w14:paraId="46EF5F08" w14:textId="23942969" w:rsidR="002449D5" w:rsidRDefault="002449D5" w:rsidP="00056773">
      <w:pPr>
        <w:jc w:val="both"/>
      </w:pPr>
    </w:p>
    <w:p w14:paraId="25EC8A81" w14:textId="77777777" w:rsidR="008C2B49" w:rsidRDefault="0050414F" w:rsidP="0050414F">
      <w:pPr>
        <w:jc w:val="both"/>
      </w:pPr>
      <w:r w:rsidRPr="0050414F">
        <w:t>Con el objetivo de fortalecer la profesionalización, la unidad y la equidad dentro de la disciplina femenil de la Charrería, la Federación Mexicana de Charrería (FMC</w:t>
      </w:r>
      <w:r w:rsidR="00811A42">
        <w:t>H</w:t>
      </w:r>
      <w:r w:rsidRPr="0050414F">
        <w:t xml:space="preserve">) llevó a cabo dos importantes seminarios dirigidos a jueces e instructores de escaramuzas. </w:t>
      </w:r>
    </w:p>
    <w:p w14:paraId="7F90A1C8" w14:textId="144B4040" w:rsidR="0050414F" w:rsidRPr="0050414F" w:rsidRDefault="0050414F" w:rsidP="0050414F">
      <w:pPr>
        <w:jc w:val="both"/>
      </w:pPr>
      <w:r w:rsidRPr="0050414F">
        <w:t>Estos eventos, encabezados por la Coordinadora Nacional de Escaramuzas, Silvia Rodríguez Rodríguez, y el Coordinador Nacional de Jueces, Jesús Fermín Torres, permitieron la unificación de criterios y el fortalecimiento del trabajo en equipo dentro del cuerpo de arbitraje.</w:t>
      </w:r>
    </w:p>
    <w:p w14:paraId="6A9B6AB1" w14:textId="77777777" w:rsidR="0050414F" w:rsidRPr="0050414F" w:rsidRDefault="0050414F" w:rsidP="0050414F">
      <w:pPr>
        <w:jc w:val="both"/>
      </w:pPr>
      <w:r w:rsidRPr="0050414F">
        <w:rPr>
          <w:b/>
          <w:bCs/>
        </w:rPr>
        <w:t>Escucha, unidad y profesionalización</w:t>
      </w:r>
    </w:p>
    <w:p w14:paraId="6E765EA0" w14:textId="2EBF2EE2" w:rsidR="0036499E" w:rsidRDefault="0050414F" w:rsidP="0050414F">
      <w:pPr>
        <w:jc w:val="both"/>
      </w:pPr>
      <w:r w:rsidRPr="0050414F">
        <w:t xml:space="preserve">El primer seminario, realizado el </w:t>
      </w:r>
      <w:r w:rsidR="00C50306">
        <w:t>21</w:t>
      </w:r>
      <w:r w:rsidRPr="0050414F">
        <w:t xml:space="preserve"> de marzo en las instalaciones de la FMCh, sirvió como un espacio de diálogo en el que jueces, coordinadores y entrenadores reafirmaron su compromiso con la disciplina y su evaluación justa. </w:t>
      </w:r>
    </w:p>
    <w:p w14:paraId="6758FDDC" w14:textId="7D9F9725" w:rsidR="0050414F" w:rsidRPr="0050414F" w:rsidRDefault="0050414F" w:rsidP="0050414F">
      <w:pPr>
        <w:jc w:val="both"/>
      </w:pPr>
      <w:r w:rsidRPr="0050414F">
        <w:t>Se destacó que la Coordinación Nacional de Jueces y la Coordinación Nacional de Escaramuzas forman un mismo equipo dentro de la Federación, por lo que el trabajo conjunto es fundamental para el desarrollo del deporte.</w:t>
      </w:r>
    </w:p>
    <w:p w14:paraId="313FB333" w14:textId="77777777" w:rsidR="0036499E" w:rsidRDefault="0050414F" w:rsidP="0050414F">
      <w:pPr>
        <w:jc w:val="both"/>
      </w:pPr>
      <w:r w:rsidRPr="0050414F">
        <w:t xml:space="preserve">Como parte de este compromiso, se presentaron jueces aspirantes y recién nombradas, quienes se integran con la responsabilidad de aplicar criterios de calificación justos y uniformes. </w:t>
      </w:r>
    </w:p>
    <w:p w14:paraId="5C0FE0E6" w14:textId="4E190773" w:rsidR="0050414F" w:rsidRPr="0050414F" w:rsidRDefault="0050414F" w:rsidP="0050414F">
      <w:pPr>
        <w:jc w:val="both"/>
      </w:pPr>
      <w:r w:rsidRPr="0050414F">
        <w:t>Además, se anunció la realización de cursos especializados para jueces enfocados en su desarrollo personal y profesional.</w:t>
      </w:r>
    </w:p>
    <w:p w14:paraId="6833BAAF" w14:textId="77777777" w:rsidR="0050414F" w:rsidRPr="0050414F" w:rsidRDefault="0050414F" w:rsidP="0050414F">
      <w:pPr>
        <w:jc w:val="both"/>
      </w:pPr>
      <w:r w:rsidRPr="0050414F">
        <w:rPr>
          <w:b/>
          <w:bCs/>
        </w:rPr>
        <w:lastRenderedPageBreak/>
        <w:t>Seminario Nacional de Damas Jueces: Teoría y práctica</w:t>
      </w:r>
    </w:p>
    <w:p w14:paraId="2ABE90D6" w14:textId="77777777" w:rsidR="00971C49" w:rsidRDefault="0050414F" w:rsidP="0050414F">
      <w:pPr>
        <w:jc w:val="both"/>
      </w:pPr>
      <w:r w:rsidRPr="0050414F">
        <w:t>Del 21 al 22 de marzo, la F</w:t>
      </w:r>
      <w:r w:rsidR="00971C49">
        <w:t>ederación</w:t>
      </w:r>
      <w:r w:rsidRPr="0050414F">
        <w:t xml:space="preserve"> celebró el Seminario Nacional de Damas Jueces, marcando un hito en la profesionalización de la disciplina. </w:t>
      </w:r>
    </w:p>
    <w:p w14:paraId="238DB154" w14:textId="15FCE15F" w:rsidR="0050414F" w:rsidRPr="0050414F" w:rsidRDefault="0050414F" w:rsidP="0050414F">
      <w:pPr>
        <w:jc w:val="both"/>
      </w:pPr>
      <w:r w:rsidRPr="0050414F">
        <w:t xml:space="preserve">La jornada teórica se llevó a cabo en la sede </w:t>
      </w:r>
      <w:r w:rsidR="00C50306">
        <w:t>n</w:t>
      </w:r>
      <w:r w:rsidR="00971C49">
        <w:t xml:space="preserve">acional </w:t>
      </w:r>
      <w:r w:rsidRPr="0050414F">
        <w:t>de la Federación, con la participación del Coordinador Nacional de Jueces, Jesús Fermín, y representantes de la Comisión Deportiva, abordando temas clave para la unificación de criterios y la correcta aplicación del reglamento.</w:t>
      </w:r>
    </w:p>
    <w:p w14:paraId="2EF77E33" w14:textId="16EB8D3E" w:rsidR="001E4E14" w:rsidRDefault="0050414F" w:rsidP="0050414F">
      <w:pPr>
        <w:jc w:val="both"/>
      </w:pPr>
      <w:r w:rsidRPr="0050414F">
        <w:t xml:space="preserve">El segundo día se desarrolló en el Lienzo Charro de </w:t>
      </w:r>
      <w:r w:rsidR="008C2B49">
        <w:t>L</w:t>
      </w:r>
      <w:r w:rsidRPr="0050414F">
        <w:t xml:space="preserve">a Villa, donde las damas jueces fueron recibidas por el Presidente del Consejo Directivo Nacional de la FMCh, Salvador Barajas del Toro, junto con su </w:t>
      </w:r>
      <w:r w:rsidR="001E4E14">
        <w:t xml:space="preserve">distinguida </w:t>
      </w:r>
      <w:r w:rsidRPr="0050414F">
        <w:t>esposa e hija.</w:t>
      </w:r>
    </w:p>
    <w:p w14:paraId="29256AA8" w14:textId="13CB74F7" w:rsidR="001E4E14" w:rsidRDefault="001E4E14" w:rsidP="0050414F">
      <w:pPr>
        <w:jc w:val="both"/>
      </w:pPr>
      <w:r>
        <w:t>Estuvieron también presentes el secretario de Prensa y Difusión, Edgar Viñuela</w:t>
      </w:r>
      <w:r w:rsidR="0032625B">
        <w:t>; el Gerente de la Federación, Saúl Minguía, y el presidente de la Unión de Asociaciones de Charros de la Ciudad de México, Jalil Eduardo Dulac.</w:t>
      </w:r>
    </w:p>
    <w:p w14:paraId="37AFD40D" w14:textId="13A4504E" w:rsidR="00802AA3" w:rsidRDefault="00802AA3" w:rsidP="0050414F">
      <w:pPr>
        <w:jc w:val="both"/>
      </w:pPr>
      <w:r>
        <w:t>Por parte</w:t>
      </w:r>
      <w:r w:rsidR="008C2B49">
        <w:t xml:space="preserve"> de </w:t>
      </w:r>
      <w:r w:rsidR="001145AD">
        <w:t>la Federación Mexicana de Charrería</w:t>
      </w:r>
      <w:r w:rsidR="008C2B49">
        <w:t xml:space="preserve"> </w:t>
      </w:r>
      <w:r w:rsidR="007D5D8D">
        <w:t xml:space="preserve">se ofreció un desayuno </w:t>
      </w:r>
      <w:r w:rsidR="004525AA">
        <w:t>para todas las damas jueces asistentes, a quienes se les entregó un</w:t>
      </w:r>
      <w:r w:rsidR="00245380">
        <w:t xml:space="preserve"> bello</w:t>
      </w:r>
      <w:r w:rsidR="004525AA">
        <w:t xml:space="preserve"> presente por parte de</w:t>
      </w:r>
      <w:r w:rsidR="00051E33">
        <w:t xml:space="preserve">l </w:t>
      </w:r>
      <w:r w:rsidR="00DA1786">
        <w:t>C</w:t>
      </w:r>
      <w:r w:rsidR="00051E33">
        <w:t>omité de Damas de la Federación</w:t>
      </w:r>
      <w:r w:rsidR="00245380">
        <w:t>, que encabeza la señora Ana Cristina Ortega de Barajas.</w:t>
      </w:r>
    </w:p>
    <w:p w14:paraId="0DD8B09F" w14:textId="7C0D8085" w:rsidR="0050414F" w:rsidRPr="0050414F" w:rsidRDefault="0050414F" w:rsidP="0050414F">
      <w:pPr>
        <w:jc w:val="both"/>
      </w:pPr>
      <w:r w:rsidRPr="0050414F">
        <w:t>En un ambiente de cercanía y diálogo, el Presidente reiteró el respaldo total de la Federación a las decisiones de las jueces, siempre alineadas con el reglamento y la integridad del deporte.</w:t>
      </w:r>
    </w:p>
    <w:p w14:paraId="4CFC73B7" w14:textId="77777777" w:rsidR="0050414F" w:rsidRPr="0050414F" w:rsidRDefault="0050414F" w:rsidP="0050414F">
      <w:pPr>
        <w:jc w:val="both"/>
      </w:pPr>
      <w:r w:rsidRPr="0050414F">
        <w:t>Durante la sesión práctica, entrenadores y jueces diseñaron una rutina didáctica que fue ejecutada, grabada en video y analizada en conjunto para comparar las interpretaciones con las hojas de calificación, garantizando una evaluación objetiva y estandarizada.</w:t>
      </w:r>
    </w:p>
    <w:p w14:paraId="0BF016EA" w14:textId="77777777" w:rsidR="0050414F" w:rsidRPr="0050414F" w:rsidRDefault="0050414F" w:rsidP="0050414F">
      <w:pPr>
        <w:jc w:val="both"/>
      </w:pPr>
      <w:r w:rsidRPr="0050414F">
        <w:rPr>
          <w:b/>
          <w:bCs/>
        </w:rPr>
        <w:t>Unificación de criterios y herramientas para la evaluación</w:t>
      </w:r>
    </w:p>
    <w:p w14:paraId="14ABC3E9" w14:textId="77777777" w:rsidR="0050414F" w:rsidRPr="0050414F" w:rsidRDefault="0050414F" w:rsidP="0050414F">
      <w:pPr>
        <w:jc w:val="both"/>
      </w:pPr>
      <w:r w:rsidRPr="0050414F">
        <w:t>Entre los temas tratados en ambos seminarios destacaron:</w:t>
      </w:r>
    </w:p>
    <w:p w14:paraId="1C877E44" w14:textId="77777777" w:rsidR="0050414F" w:rsidRPr="0050414F" w:rsidRDefault="0050414F" w:rsidP="0050414F">
      <w:pPr>
        <w:numPr>
          <w:ilvl w:val="0"/>
          <w:numId w:val="4"/>
        </w:numPr>
        <w:jc w:val="both"/>
      </w:pPr>
      <w:r w:rsidRPr="0050414F">
        <w:rPr>
          <w:b/>
          <w:bCs/>
        </w:rPr>
        <w:t>Atuendos</w:t>
      </w:r>
      <w:r w:rsidRPr="0050414F">
        <w:t>: Especificaciones sobre telas permitidas, confección del vestido y adornos autorizados en competencia.</w:t>
      </w:r>
    </w:p>
    <w:p w14:paraId="1503A829" w14:textId="77777777" w:rsidR="0050414F" w:rsidRPr="0050414F" w:rsidRDefault="0050414F" w:rsidP="0050414F">
      <w:pPr>
        <w:numPr>
          <w:ilvl w:val="0"/>
          <w:numId w:val="4"/>
        </w:numPr>
        <w:jc w:val="both"/>
      </w:pPr>
      <w:r w:rsidRPr="0050414F">
        <w:rPr>
          <w:b/>
          <w:bCs/>
        </w:rPr>
        <w:t>Arreos</w:t>
      </w:r>
      <w:r w:rsidRPr="0050414F">
        <w:t>: Uso adecuado de sarapes y mantillas, así como riendas y bozales permitidos.</w:t>
      </w:r>
    </w:p>
    <w:p w14:paraId="4856DBE0" w14:textId="77777777" w:rsidR="0050414F" w:rsidRPr="0050414F" w:rsidRDefault="0050414F" w:rsidP="0050414F">
      <w:pPr>
        <w:numPr>
          <w:ilvl w:val="0"/>
          <w:numId w:val="4"/>
        </w:numPr>
        <w:jc w:val="both"/>
      </w:pPr>
      <w:r w:rsidRPr="0050414F">
        <w:rPr>
          <w:b/>
          <w:bCs/>
        </w:rPr>
        <w:t>Puntas</w:t>
      </w:r>
      <w:r w:rsidRPr="0050414F">
        <w:t>: Altura aceptada y causas de descalificación.</w:t>
      </w:r>
    </w:p>
    <w:p w14:paraId="473DF5F1" w14:textId="77777777" w:rsidR="0050414F" w:rsidRPr="0050414F" w:rsidRDefault="0050414F" w:rsidP="0050414F">
      <w:pPr>
        <w:numPr>
          <w:ilvl w:val="0"/>
          <w:numId w:val="4"/>
        </w:numPr>
        <w:jc w:val="both"/>
      </w:pPr>
      <w:r w:rsidRPr="0050414F">
        <w:rPr>
          <w:b/>
          <w:bCs/>
        </w:rPr>
        <w:lastRenderedPageBreak/>
        <w:t>Distancias</w:t>
      </w:r>
      <w:r w:rsidRPr="0050414F">
        <w:t>: Correcta marcación en entradas, cuajes y salidas para una evaluación uniforme.</w:t>
      </w:r>
    </w:p>
    <w:p w14:paraId="483BB0B1" w14:textId="67C4911B" w:rsidR="007D5D8D" w:rsidRDefault="0050414F" w:rsidP="0050414F">
      <w:pPr>
        <w:jc w:val="both"/>
      </w:pPr>
      <w:r w:rsidRPr="0050414F">
        <w:t>Silvia Rodríguez anunció que a lo largo del año se replicarán seminarios en diversas sedes y se pondrá a disposición una sección especial en el sitio web de la F</w:t>
      </w:r>
      <w:r w:rsidR="007D5D8D">
        <w:t>ederación</w:t>
      </w:r>
      <w:r w:rsidRPr="0050414F">
        <w:t xml:space="preserve"> con herramientas didácticas para las escaramuzas. </w:t>
      </w:r>
    </w:p>
    <w:p w14:paraId="2F110906" w14:textId="60B9854C" w:rsidR="0050414F" w:rsidRPr="0050414F" w:rsidRDefault="0050414F" w:rsidP="0050414F">
      <w:pPr>
        <w:jc w:val="both"/>
      </w:pPr>
      <w:r w:rsidRPr="0050414F">
        <w:t>Asimismo, cada categoría contará con su propia Hoja de Calificación, atendiendo sus particularidades.</w:t>
      </w:r>
    </w:p>
    <w:p w14:paraId="72EF0D43" w14:textId="4FE42B42" w:rsidR="008B5501" w:rsidRPr="00F81A8E" w:rsidRDefault="0050414F" w:rsidP="002449D5">
      <w:pPr>
        <w:jc w:val="both"/>
      </w:pPr>
      <w:r w:rsidRPr="0050414F">
        <w:t>Con estos esfuerzos, la Federación Mexicana de Charrería reafirma su compromiso con la excelencia, el orden y la profesionalización del arbitraje en la Charrería femenil, consolidando bases sólidas para el desarrollo de la disciplina.</w:t>
      </w:r>
    </w:p>
    <w:sectPr w:rsidR="008B5501" w:rsidRPr="00F81A8E" w:rsidSect="008717B0">
      <w:headerReference w:type="default" r:id="rId8"/>
      <w:footerReference w:type="default" r:id="rId9"/>
      <w:pgSz w:w="12240" w:h="15840"/>
      <w:pgMar w:top="157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77273" w14:textId="77777777" w:rsidR="005239E8" w:rsidRDefault="005239E8" w:rsidP="008717B0">
      <w:pPr>
        <w:spacing w:after="0" w:line="240" w:lineRule="auto"/>
      </w:pPr>
      <w:r>
        <w:separator/>
      </w:r>
    </w:p>
  </w:endnote>
  <w:endnote w:type="continuationSeparator" w:id="0">
    <w:p w14:paraId="3F82E889" w14:textId="77777777" w:rsidR="005239E8" w:rsidRDefault="005239E8" w:rsidP="0087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1100" w14:textId="3A47E170" w:rsidR="00DE17AF" w:rsidRPr="00DE17AF" w:rsidRDefault="00DE17AF" w:rsidP="00DE17AF">
    <w:pPr>
      <w:pStyle w:val="Piedepgina"/>
      <w:jc w:val="center"/>
      <w:rPr>
        <w:b/>
        <w:bCs/>
        <w:color w:val="FF0000"/>
        <w:sz w:val="20"/>
        <w:szCs w:val="20"/>
        <w:lang w:val="es-ES"/>
      </w:rPr>
    </w:pPr>
    <w:r w:rsidRPr="00DE17AF">
      <w:rPr>
        <w:b/>
        <w:bCs/>
        <w:color w:val="FF0000"/>
        <w:sz w:val="20"/>
        <w:szCs w:val="20"/>
        <w:lang w:val="es-ES"/>
      </w:rPr>
      <w:t>Secretaría de Prensa y Difusión · Federación Mexicana de Charrería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F7A8" w14:textId="77777777" w:rsidR="005239E8" w:rsidRDefault="005239E8" w:rsidP="008717B0">
      <w:pPr>
        <w:spacing w:after="0" w:line="240" w:lineRule="auto"/>
      </w:pPr>
      <w:r>
        <w:separator/>
      </w:r>
    </w:p>
  </w:footnote>
  <w:footnote w:type="continuationSeparator" w:id="0">
    <w:p w14:paraId="3F550BFA" w14:textId="77777777" w:rsidR="005239E8" w:rsidRDefault="005239E8" w:rsidP="00871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1DB5C" w14:textId="6A26A0B2" w:rsidR="008717B0" w:rsidRDefault="008717B0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EFCB4A" wp14:editId="644B1838">
          <wp:simplePos x="0" y="0"/>
          <wp:positionH relativeFrom="margin">
            <wp:posOffset>2507615</wp:posOffset>
          </wp:positionH>
          <wp:positionV relativeFrom="paragraph">
            <wp:posOffset>-243706</wp:posOffset>
          </wp:positionV>
          <wp:extent cx="591730" cy="643506"/>
          <wp:effectExtent l="0" t="0" r="5715" b="4445"/>
          <wp:wrapNone/>
          <wp:docPr id="19455863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5586324" name="Imagen 19455863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730" cy="6435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1292F"/>
    <w:multiLevelType w:val="multilevel"/>
    <w:tmpl w:val="502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659DF"/>
    <w:multiLevelType w:val="hybridMultilevel"/>
    <w:tmpl w:val="32449F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E4CA1"/>
    <w:multiLevelType w:val="hybridMultilevel"/>
    <w:tmpl w:val="E83A84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E2D7A"/>
    <w:multiLevelType w:val="hybridMultilevel"/>
    <w:tmpl w:val="7C44B8B0"/>
    <w:lvl w:ilvl="0" w:tplc="8CAE6E9A">
      <w:numFmt w:val="bullet"/>
      <w:lvlText w:val="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348176">
    <w:abstractNumId w:val="1"/>
  </w:num>
  <w:num w:numId="2" w16cid:durableId="1508442710">
    <w:abstractNumId w:val="3"/>
  </w:num>
  <w:num w:numId="3" w16cid:durableId="760377533">
    <w:abstractNumId w:val="2"/>
  </w:num>
  <w:num w:numId="4" w16cid:durableId="1409838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0A"/>
    <w:rsid w:val="00011298"/>
    <w:rsid w:val="00015792"/>
    <w:rsid w:val="00030D50"/>
    <w:rsid w:val="0003255B"/>
    <w:rsid w:val="00037BE8"/>
    <w:rsid w:val="00037E78"/>
    <w:rsid w:val="00043DA5"/>
    <w:rsid w:val="0005050A"/>
    <w:rsid w:val="00051E33"/>
    <w:rsid w:val="00054D01"/>
    <w:rsid w:val="00054F15"/>
    <w:rsid w:val="000552FC"/>
    <w:rsid w:val="00056773"/>
    <w:rsid w:val="00060CA1"/>
    <w:rsid w:val="000624EB"/>
    <w:rsid w:val="00063807"/>
    <w:rsid w:val="00064F04"/>
    <w:rsid w:val="00065D11"/>
    <w:rsid w:val="000846E1"/>
    <w:rsid w:val="000909DB"/>
    <w:rsid w:val="00095886"/>
    <w:rsid w:val="00095FF2"/>
    <w:rsid w:val="000A525C"/>
    <w:rsid w:val="000B05BD"/>
    <w:rsid w:val="000C1E9F"/>
    <w:rsid w:val="000E39AC"/>
    <w:rsid w:val="000F13E2"/>
    <w:rsid w:val="000F4E00"/>
    <w:rsid w:val="00103E07"/>
    <w:rsid w:val="00104CCB"/>
    <w:rsid w:val="00113315"/>
    <w:rsid w:val="001145AD"/>
    <w:rsid w:val="00121686"/>
    <w:rsid w:val="00122581"/>
    <w:rsid w:val="00122DF0"/>
    <w:rsid w:val="00123CE5"/>
    <w:rsid w:val="00131957"/>
    <w:rsid w:val="00132CE8"/>
    <w:rsid w:val="001401A5"/>
    <w:rsid w:val="00142F12"/>
    <w:rsid w:val="00147DBA"/>
    <w:rsid w:val="00155190"/>
    <w:rsid w:val="0016542F"/>
    <w:rsid w:val="001673F3"/>
    <w:rsid w:val="00173554"/>
    <w:rsid w:val="0017616F"/>
    <w:rsid w:val="00181404"/>
    <w:rsid w:val="00182619"/>
    <w:rsid w:val="00184439"/>
    <w:rsid w:val="00190405"/>
    <w:rsid w:val="00190F9C"/>
    <w:rsid w:val="00195AC7"/>
    <w:rsid w:val="001A1A29"/>
    <w:rsid w:val="001A2616"/>
    <w:rsid w:val="001A7362"/>
    <w:rsid w:val="001A7556"/>
    <w:rsid w:val="001B334B"/>
    <w:rsid w:val="001B69A9"/>
    <w:rsid w:val="001D3C00"/>
    <w:rsid w:val="001D60E4"/>
    <w:rsid w:val="001E0514"/>
    <w:rsid w:val="001E25E4"/>
    <w:rsid w:val="001E4E14"/>
    <w:rsid w:val="001E694B"/>
    <w:rsid w:val="001F2198"/>
    <w:rsid w:val="001F3DC0"/>
    <w:rsid w:val="0020155E"/>
    <w:rsid w:val="002022B3"/>
    <w:rsid w:val="0020580C"/>
    <w:rsid w:val="00213E0A"/>
    <w:rsid w:val="00221B41"/>
    <w:rsid w:val="0022357C"/>
    <w:rsid w:val="00226C02"/>
    <w:rsid w:val="00230BD0"/>
    <w:rsid w:val="002356F6"/>
    <w:rsid w:val="002405A4"/>
    <w:rsid w:val="002449D5"/>
    <w:rsid w:val="00245380"/>
    <w:rsid w:val="00266611"/>
    <w:rsid w:val="002700AE"/>
    <w:rsid w:val="00270E76"/>
    <w:rsid w:val="002715ED"/>
    <w:rsid w:val="00277BF2"/>
    <w:rsid w:val="00284044"/>
    <w:rsid w:val="0029409E"/>
    <w:rsid w:val="00296038"/>
    <w:rsid w:val="002A314D"/>
    <w:rsid w:val="002B5046"/>
    <w:rsid w:val="002C53B3"/>
    <w:rsid w:val="002D242E"/>
    <w:rsid w:val="002D3965"/>
    <w:rsid w:val="002D66E2"/>
    <w:rsid w:val="002E1D60"/>
    <w:rsid w:val="002E2B49"/>
    <w:rsid w:val="002F0A77"/>
    <w:rsid w:val="002F26BB"/>
    <w:rsid w:val="00306765"/>
    <w:rsid w:val="00316BB9"/>
    <w:rsid w:val="00325EC7"/>
    <w:rsid w:val="0032625B"/>
    <w:rsid w:val="00330643"/>
    <w:rsid w:val="00342CAE"/>
    <w:rsid w:val="00344ECA"/>
    <w:rsid w:val="0034641D"/>
    <w:rsid w:val="00350A35"/>
    <w:rsid w:val="00350AB4"/>
    <w:rsid w:val="00351750"/>
    <w:rsid w:val="00362DFF"/>
    <w:rsid w:val="0036499E"/>
    <w:rsid w:val="00366435"/>
    <w:rsid w:val="003671F6"/>
    <w:rsid w:val="003724B4"/>
    <w:rsid w:val="00373E66"/>
    <w:rsid w:val="0037737F"/>
    <w:rsid w:val="00380896"/>
    <w:rsid w:val="00387F95"/>
    <w:rsid w:val="00390B26"/>
    <w:rsid w:val="00390BB9"/>
    <w:rsid w:val="003A1FA3"/>
    <w:rsid w:val="003A2E14"/>
    <w:rsid w:val="003B18A5"/>
    <w:rsid w:val="003B60AF"/>
    <w:rsid w:val="003C1199"/>
    <w:rsid w:val="003D0B24"/>
    <w:rsid w:val="003D0D76"/>
    <w:rsid w:val="003D6FCA"/>
    <w:rsid w:val="003E66F2"/>
    <w:rsid w:val="003F25B8"/>
    <w:rsid w:val="003F7C4E"/>
    <w:rsid w:val="00404CBB"/>
    <w:rsid w:val="00407E9D"/>
    <w:rsid w:val="004119CA"/>
    <w:rsid w:val="00413BC1"/>
    <w:rsid w:val="00420628"/>
    <w:rsid w:val="00420B09"/>
    <w:rsid w:val="00421BFB"/>
    <w:rsid w:val="00421E38"/>
    <w:rsid w:val="00422639"/>
    <w:rsid w:val="00423088"/>
    <w:rsid w:val="0042501B"/>
    <w:rsid w:val="00433765"/>
    <w:rsid w:val="00433D34"/>
    <w:rsid w:val="0044406E"/>
    <w:rsid w:val="004525AA"/>
    <w:rsid w:val="0046054E"/>
    <w:rsid w:val="00474A1E"/>
    <w:rsid w:val="00477D2C"/>
    <w:rsid w:val="004821D8"/>
    <w:rsid w:val="00486CCE"/>
    <w:rsid w:val="00493E82"/>
    <w:rsid w:val="004A066E"/>
    <w:rsid w:val="004B45D8"/>
    <w:rsid w:val="004B4E4D"/>
    <w:rsid w:val="004B6E3F"/>
    <w:rsid w:val="004C2EB5"/>
    <w:rsid w:val="004C348D"/>
    <w:rsid w:val="004C4F94"/>
    <w:rsid w:val="004C7B7B"/>
    <w:rsid w:val="004C7D96"/>
    <w:rsid w:val="004D0FD4"/>
    <w:rsid w:val="004D242A"/>
    <w:rsid w:val="004D288B"/>
    <w:rsid w:val="004D2B0E"/>
    <w:rsid w:val="004D482C"/>
    <w:rsid w:val="004D4F82"/>
    <w:rsid w:val="004E6FE1"/>
    <w:rsid w:val="004F0515"/>
    <w:rsid w:val="004F15CC"/>
    <w:rsid w:val="004F38A4"/>
    <w:rsid w:val="004F4241"/>
    <w:rsid w:val="00502293"/>
    <w:rsid w:val="00502420"/>
    <w:rsid w:val="0050414F"/>
    <w:rsid w:val="005103C5"/>
    <w:rsid w:val="00510B14"/>
    <w:rsid w:val="005174A5"/>
    <w:rsid w:val="00520FFF"/>
    <w:rsid w:val="0052361C"/>
    <w:rsid w:val="005239E8"/>
    <w:rsid w:val="00526B4A"/>
    <w:rsid w:val="00531AF6"/>
    <w:rsid w:val="005322F7"/>
    <w:rsid w:val="00533D7C"/>
    <w:rsid w:val="00537D9F"/>
    <w:rsid w:val="00546770"/>
    <w:rsid w:val="00546948"/>
    <w:rsid w:val="00552C8C"/>
    <w:rsid w:val="005552E2"/>
    <w:rsid w:val="00557894"/>
    <w:rsid w:val="00563AA8"/>
    <w:rsid w:val="00572CD5"/>
    <w:rsid w:val="005768A3"/>
    <w:rsid w:val="00581161"/>
    <w:rsid w:val="00582055"/>
    <w:rsid w:val="00583711"/>
    <w:rsid w:val="005942A7"/>
    <w:rsid w:val="00596D25"/>
    <w:rsid w:val="00597DBD"/>
    <w:rsid w:val="005A0838"/>
    <w:rsid w:val="005A7AA8"/>
    <w:rsid w:val="005A7D5A"/>
    <w:rsid w:val="005B3321"/>
    <w:rsid w:val="005B394C"/>
    <w:rsid w:val="005B4DAF"/>
    <w:rsid w:val="005B6410"/>
    <w:rsid w:val="005C3DFD"/>
    <w:rsid w:val="005C5B50"/>
    <w:rsid w:val="005C7B83"/>
    <w:rsid w:val="005D509C"/>
    <w:rsid w:val="005E145A"/>
    <w:rsid w:val="005F361B"/>
    <w:rsid w:val="005F6F83"/>
    <w:rsid w:val="00602209"/>
    <w:rsid w:val="006032C6"/>
    <w:rsid w:val="00607CA6"/>
    <w:rsid w:val="00610770"/>
    <w:rsid w:val="00613ACE"/>
    <w:rsid w:val="00615EEA"/>
    <w:rsid w:val="00621820"/>
    <w:rsid w:val="00630408"/>
    <w:rsid w:val="00630C7D"/>
    <w:rsid w:val="00641711"/>
    <w:rsid w:val="00642E55"/>
    <w:rsid w:val="006473B3"/>
    <w:rsid w:val="00666442"/>
    <w:rsid w:val="00667199"/>
    <w:rsid w:val="006678F8"/>
    <w:rsid w:val="00670A4C"/>
    <w:rsid w:val="00687DB0"/>
    <w:rsid w:val="00692422"/>
    <w:rsid w:val="00693897"/>
    <w:rsid w:val="006967C8"/>
    <w:rsid w:val="00697B30"/>
    <w:rsid w:val="00697EA0"/>
    <w:rsid w:val="006A0C6D"/>
    <w:rsid w:val="006A6E45"/>
    <w:rsid w:val="006A7624"/>
    <w:rsid w:val="006C589E"/>
    <w:rsid w:val="006C5DD7"/>
    <w:rsid w:val="006D5642"/>
    <w:rsid w:val="006D6636"/>
    <w:rsid w:val="006D679B"/>
    <w:rsid w:val="006E17BF"/>
    <w:rsid w:val="006E1AE9"/>
    <w:rsid w:val="006E4787"/>
    <w:rsid w:val="006F1671"/>
    <w:rsid w:val="006F3DB0"/>
    <w:rsid w:val="006F3EC2"/>
    <w:rsid w:val="00702FA7"/>
    <w:rsid w:val="00706653"/>
    <w:rsid w:val="0070673C"/>
    <w:rsid w:val="00707A35"/>
    <w:rsid w:val="00715306"/>
    <w:rsid w:val="00715945"/>
    <w:rsid w:val="00715CE3"/>
    <w:rsid w:val="00717EC3"/>
    <w:rsid w:val="00720769"/>
    <w:rsid w:val="0072303F"/>
    <w:rsid w:val="00731617"/>
    <w:rsid w:val="00741CE9"/>
    <w:rsid w:val="007449DE"/>
    <w:rsid w:val="007513DE"/>
    <w:rsid w:val="00752726"/>
    <w:rsid w:val="00752A07"/>
    <w:rsid w:val="0075464C"/>
    <w:rsid w:val="00757EC1"/>
    <w:rsid w:val="00760A50"/>
    <w:rsid w:val="007626B2"/>
    <w:rsid w:val="00767F6F"/>
    <w:rsid w:val="00772197"/>
    <w:rsid w:val="0077310D"/>
    <w:rsid w:val="0077439D"/>
    <w:rsid w:val="00781CB6"/>
    <w:rsid w:val="007834FC"/>
    <w:rsid w:val="00783A0B"/>
    <w:rsid w:val="00784F0A"/>
    <w:rsid w:val="00790E01"/>
    <w:rsid w:val="00791D69"/>
    <w:rsid w:val="00797DCF"/>
    <w:rsid w:val="007A0726"/>
    <w:rsid w:val="007A34B9"/>
    <w:rsid w:val="007A42A3"/>
    <w:rsid w:val="007B6745"/>
    <w:rsid w:val="007C1CA8"/>
    <w:rsid w:val="007C1D92"/>
    <w:rsid w:val="007C337F"/>
    <w:rsid w:val="007C3F99"/>
    <w:rsid w:val="007C437E"/>
    <w:rsid w:val="007C48C7"/>
    <w:rsid w:val="007C5110"/>
    <w:rsid w:val="007D2830"/>
    <w:rsid w:val="007D5D8D"/>
    <w:rsid w:val="007D6C9B"/>
    <w:rsid w:val="007D6D99"/>
    <w:rsid w:val="007E02FE"/>
    <w:rsid w:val="007E371E"/>
    <w:rsid w:val="007E421B"/>
    <w:rsid w:val="007F2581"/>
    <w:rsid w:val="00800A9B"/>
    <w:rsid w:val="00802AA3"/>
    <w:rsid w:val="00807603"/>
    <w:rsid w:val="0081028D"/>
    <w:rsid w:val="0081031C"/>
    <w:rsid w:val="00811A42"/>
    <w:rsid w:val="00812EAB"/>
    <w:rsid w:val="00813D5C"/>
    <w:rsid w:val="00813DF5"/>
    <w:rsid w:val="008202B4"/>
    <w:rsid w:val="0082376D"/>
    <w:rsid w:val="0082665C"/>
    <w:rsid w:val="008325E2"/>
    <w:rsid w:val="00843043"/>
    <w:rsid w:val="00852E0C"/>
    <w:rsid w:val="00860C2F"/>
    <w:rsid w:val="00861BF4"/>
    <w:rsid w:val="00863EB2"/>
    <w:rsid w:val="008717B0"/>
    <w:rsid w:val="00871A85"/>
    <w:rsid w:val="0087303E"/>
    <w:rsid w:val="008746ED"/>
    <w:rsid w:val="00875242"/>
    <w:rsid w:val="00875675"/>
    <w:rsid w:val="0089009B"/>
    <w:rsid w:val="00891C22"/>
    <w:rsid w:val="00891C25"/>
    <w:rsid w:val="008A19C9"/>
    <w:rsid w:val="008A2853"/>
    <w:rsid w:val="008A69D0"/>
    <w:rsid w:val="008B5501"/>
    <w:rsid w:val="008C06F0"/>
    <w:rsid w:val="008C0F34"/>
    <w:rsid w:val="008C258A"/>
    <w:rsid w:val="008C2B49"/>
    <w:rsid w:val="008C2EA2"/>
    <w:rsid w:val="008C4D30"/>
    <w:rsid w:val="008D5F81"/>
    <w:rsid w:val="008D6B19"/>
    <w:rsid w:val="008E3023"/>
    <w:rsid w:val="008E7618"/>
    <w:rsid w:val="008E7D54"/>
    <w:rsid w:val="008F666E"/>
    <w:rsid w:val="009049E3"/>
    <w:rsid w:val="0091270E"/>
    <w:rsid w:val="00917074"/>
    <w:rsid w:val="00923B84"/>
    <w:rsid w:val="00936394"/>
    <w:rsid w:val="00950DAA"/>
    <w:rsid w:val="0095381F"/>
    <w:rsid w:val="00953C24"/>
    <w:rsid w:val="00960772"/>
    <w:rsid w:val="009662F9"/>
    <w:rsid w:val="00971C49"/>
    <w:rsid w:val="00972230"/>
    <w:rsid w:val="00977EFB"/>
    <w:rsid w:val="00981AD3"/>
    <w:rsid w:val="00982120"/>
    <w:rsid w:val="00985B71"/>
    <w:rsid w:val="00985E2E"/>
    <w:rsid w:val="009866BA"/>
    <w:rsid w:val="00986AE7"/>
    <w:rsid w:val="0099354D"/>
    <w:rsid w:val="009949E5"/>
    <w:rsid w:val="00997171"/>
    <w:rsid w:val="009A1903"/>
    <w:rsid w:val="009A5C6C"/>
    <w:rsid w:val="009B0A04"/>
    <w:rsid w:val="009B2085"/>
    <w:rsid w:val="009B48DA"/>
    <w:rsid w:val="009B59D2"/>
    <w:rsid w:val="009B6572"/>
    <w:rsid w:val="009C09A4"/>
    <w:rsid w:val="009C1789"/>
    <w:rsid w:val="009C353A"/>
    <w:rsid w:val="009D2C12"/>
    <w:rsid w:val="009D4C35"/>
    <w:rsid w:val="009D747F"/>
    <w:rsid w:val="009D764A"/>
    <w:rsid w:val="009E0F7B"/>
    <w:rsid w:val="009E673B"/>
    <w:rsid w:val="009F02FC"/>
    <w:rsid w:val="009F53CA"/>
    <w:rsid w:val="009F59EC"/>
    <w:rsid w:val="009F7232"/>
    <w:rsid w:val="00A00BA6"/>
    <w:rsid w:val="00A061F0"/>
    <w:rsid w:val="00A1253B"/>
    <w:rsid w:val="00A15841"/>
    <w:rsid w:val="00A16B65"/>
    <w:rsid w:val="00A245FD"/>
    <w:rsid w:val="00A35F7B"/>
    <w:rsid w:val="00A37F58"/>
    <w:rsid w:val="00A40D33"/>
    <w:rsid w:val="00A41B3A"/>
    <w:rsid w:val="00A433E3"/>
    <w:rsid w:val="00A43D05"/>
    <w:rsid w:val="00A45668"/>
    <w:rsid w:val="00A471D2"/>
    <w:rsid w:val="00A503EC"/>
    <w:rsid w:val="00A540F9"/>
    <w:rsid w:val="00A61384"/>
    <w:rsid w:val="00A62EEE"/>
    <w:rsid w:val="00A63315"/>
    <w:rsid w:val="00A67965"/>
    <w:rsid w:val="00A701B3"/>
    <w:rsid w:val="00A748C4"/>
    <w:rsid w:val="00A806CD"/>
    <w:rsid w:val="00A827A9"/>
    <w:rsid w:val="00A919F6"/>
    <w:rsid w:val="00A92A22"/>
    <w:rsid w:val="00AA13B1"/>
    <w:rsid w:val="00AA38E3"/>
    <w:rsid w:val="00AA709A"/>
    <w:rsid w:val="00AD3BFB"/>
    <w:rsid w:val="00AD7A78"/>
    <w:rsid w:val="00AF6C62"/>
    <w:rsid w:val="00B012F1"/>
    <w:rsid w:val="00B06230"/>
    <w:rsid w:val="00B1449B"/>
    <w:rsid w:val="00B2083A"/>
    <w:rsid w:val="00B2422A"/>
    <w:rsid w:val="00B25B85"/>
    <w:rsid w:val="00B35984"/>
    <w:rsid w:val="00B36A85"/>
    <w:rsid w:val="00B40739"/>
    <w:rsid w:val="00B411D8"/>
    <w:rsid w:val="00B46605"/>
    <w:rsid w:val="00B519F1"/>
    <w:rsid w:val="00B51FF9"/>
    <w:rsid w:val="00B64C62"/>
    <w:rsid w:val="00B723CC"/>
    <w:rsid w:val="00B73CCC"/>
    <w:rsid w:val="00B753CD"/>
    <w:rsid w:val="00B8125B"/>
    <w:rsid w:val="00B849AB"/>
    <w:rsid w:val="00B85BFA"/>
    <w:rsid w:val="00B9415D"/>
    <w:rsid w:val="00BA09D6"/>
    <w:rsid w:val="00BB584C"/>
    <w:rsid w:val="00BC4CC0"/>
    <w:rsid w:val="00BD7CDD"/>
    <w:rsid w:val="00BE1893"/>
    <w:rsid w:val="00BE6972"/>
    <w:rsid w:val="00BF5305"/>
    <w:rsid w:val="00C05672"/>
    <w:rsid w:val="00C13810"/>
    <w:rsid w:val="00C26DFB"/>
    <w:rsid w:val="00C4631E"/>
    <w:rsid w:val="00C50306"/>
    <w:rsid w:val="00C522C8"/>
    <w:rsid w:val="00C52E1D"/>
    <w:rsid w:val="00C56CBD"/>
    <w:rsid w:val="00C77900"/>
    <w:rsid w:val="00C80A32"/>
    <w:rsid w:val="00C84A3D"/>
    <w:rsid w:val="00C96E13"/>
    <w:rsid w:val="00CA28AE"/>
    <w:rsid w:val="00CA346A"/>
    <w:rsid w:val="00CB0770"/>
    <w:rsid w:val="00CB44C5"/>
    <w:rsid w:val="00CB7B87"/>
    <w:rsid w:val="00CD5A66"/>
    <w:rsid w:val="00CD5FF6"/>
    <w:rsid w:val="00CD6013"/>
    <w:rsid w:val="00CE5F50"/>
    <w:rsid w:val="00CE64E4"/>
    <w:rsid w:val="00CF6A85"/>
    <w:rsid w:val="00D07821"/>
    <w:rsid w:val="00D1633D"/>
    <w:rsid w:val="00D16C4C"/>
    <w:rsid w:val="00D17802"/>
    <w:rsid w:val="00D207E3"/>
    <w:rsid w:val="00D20F85"/>
    <w:rsid w:val="00D2397A"/>
    <w:rsid w:val="00D25172"/>
    <w:rsid w:val="00D26807"/>
    <w:rsid w:val="00D26C3A"/>
    <w:rsid w:val="00D2793B"/>
    <w:rsid w:val="00D27DE3"/>
    <w:rsid w:val="00D356D3"/>
    <w:rsid w:val="00D41F40"/>
    <w:rsid w:val="00D46B92"/>
    <w:rsid w:val="00D6436E"/>
    <w:rsid w:val="00D74C65"/>
    <w:rsid w:val="00D755E1"/>
    <w:rsid w:val="00D77D6B"/>
    <w:rsid w:val="00D812D0"/>
    <w:rsid w:val="00D81686"/>
    <w:rsid w:val="00D916BE"/>
    <w:rsid w:val="00D91CAF"/>
    <w:rsid w:val="00D929AC"/>
    <w:rsid w:val="00D95E15"/>
    <w:rsid w:val="00D96C48"/>
    <w:rsid w:val="00D97918"/>
    <w:rsid w:val="00DA1330"/>
    <w:rsid w:val="00DA1786"/>
    <w:rsid w:val="00DA1EDD"/>
    <w:rsid w:val="00DA29FF"/>
    <w:rsid w:val="00DB0E43"/>
    <w:rsid w:val="00DB3690"/>
    <w:rsid w:val="00DB600B"/>
    <w:rsid w:val="00DB7475"/>
    <w:rsid w:val="00DC3E52"/>
    <w:rsid w:val="00DC530E"/>
    <w:rsid w:val="00DD3105"/>
    <w:rsid w:val="00DD4D49"/>
    <w:rsid w:val="00DE17AF"/>
    <w:rsid w:val="00DE1FC5"/>
    <w:rsid w:val="00DE3E03"/>
    <w:rsid w:val="00DE5602"/>
    <w:rsid w:val="00DE6173"/>
    <w:rsid w:val="00DF7CA2"/>
    <w:rsid w:val="00E0057D"/>
    <w:rsid w:val="00E01DD2"/>
    <w:rsid w:val="00E03B45"/>
    <w:rsid w:val="00E119F4"/>
    <w:rsid w:val="00E13563"/>
    <w:rsid w:val="00E1725C"/>
    <w:rsid w:val="00E177BA"/>
    <w:rsid w:val="00E23F83"/>
    <w:rsid w:val="00E328C1"/>
    <w:rsid w:val="00E3320B"/>
    <w:rsid w:val="00E45BD6"/>
    <w:rsid w:val="00E50DCB"/>
    <w:rsid w:val="00E54B3A"/>
    <w:rsid w:val="00E5754D"/>
    <w:rsid w:val="00E57B38"/>
    <w:rsid w:val="00E61A55"/>
    <w:rsid w:val="00E63242"/>
    <w:rsid w:val="00E75E48"/>
    <w:rsid w:val="00E80E26"/>
    <w:rsid w:val="00E84543"/>
    <w:rsid w:val="00E855F0"/>
    <w:rsid w:val="00E93A17"/>
    <w:rsid w:val="00E9508B"/>
    <w:rsid w:val="00E97399"/>
    <w:rsid w:val="00EA407C"/>
    <w:rsid w:val="00EA68B0"/>
    <w:rsid w:val="00EB09BD"/>
    <w:rsid w:val="00EB318A"/>
    <w:rsid w:val="00EB3E6F"/>
    <w:rsid w:val="00EB47B8"/>
    <w:rsid w:val="00EC55D9"/>
    <w:rsid w:val="00EC5972"/>
    <w:rsid w:val="00EC7A01"/>
    <w:rsid w:val="00ED3297"/>
    <w:rsid w:val="00ED5BA9"/>
    <w:rsid w:val="00ED6BA3"/>
    <w:rsid w:val="00EE10AC"/>
    <w:rsid w:val="00EE40BF"/>
    <w:rsid w:val="00EE4D6C"/>
    <w:rsid w:val="00EE6566"/>
    <w:rsid w:val="00EE6942"/>
    <w:rsid w:val="00EF3767"/>
    <w:rsid w:val="00EF4DD7"/>
    <w:rsid w:val="00EF5439"/>
    <w:rsid w:val="00EF5F13"/>
    <w:rsid w:val="00F0163D"/>
    <w:rsid w:val="00F02CC6"/>
    <w:rsid w:val="00F12335"/>
    <w:rsid w:val="00F124E4"/>
    <w:rsid w:val="00F141B2"/>
    <w:rsid w:val="00F203DB"/>
    <w:rsid w:val="00F2140A"/>
    <w:rsid w:val="00F21EFC"/>
    <w:rsid w:val="00F224D6"/>
    <w:rsid w:val="00F27931"/>
    <w:rsid w:val="00F34578"/>
    <w:rsid w:val="00F407B6"/>
    <w:rsid w:val="00F40C9D"/>
    <w:rsid w:val="00F42A6D"/>
    <w:rsid w:val="00F45BA7"/>
    <w:rsid w:val="00F51834"/>
    <w:rsid w:val="00F600AB"/>
    <w:rsid w:val="00F604A7"/>
    <w:rsid w:val="00F60F86"/>
    <w:rsid w:val="00F634C2"/>
    <w:rsid w:val="00F64F64"/>
    <w:rsid w:val="00F67FEC"/>
    <w:rsid w:val="00F77894"/>
    <w:rsid w:val="00F81A8E"/>
    <w:rsid w:val="00F828F6"/>
    <w:rsid w:val="00F91820"/>
    <w:rsid w:val="00F94AFF"/>
    <w:rsid w:val="00F97B39"/>
    <w:rsid w:val="00FA0540"/>
    <w:rsid w:val="00FA0884"/>
    <w:rsid w:val="00FA78AF"/>
    <w:rsid w:val="00FA78E2"/>
    <w:rsid w:val="00FB1EAA"/>
    <w:rsid w:val="00FB4772"/>
    <w:rsid w:val="00FB7432"/>
    <w:rsid w:val="00FC23E0"/>
    <w:rsid w:val="00FC276E"/>
    <w:rsid w:val="00FD6898"/>
    <w:rsid w:val="00FD6EA5"/>
    <w:rsid w:val="00FE2987"/>
    <w:rsid w:val="00FE6468"/>
    <w:rsid w:val="00FE68BF"/>
    <w:rsid w:val="00FF005B"/>
    <w:rsid w:val="00FF0260"/>
    <w:rsid w:val="00FF0BC5"/>
    <w:rsid w:val="00FF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5C5A6"/>
  <w15:chartTrackingRefBased/>
  <w15:docId w15:val="{8F5D446D-EFBB-E24B-99D6-2A702E91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50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50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50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50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50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50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50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50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50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05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505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505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5050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5050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5050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5050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5050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5050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505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50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50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50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505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5050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5050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5050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50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5050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5050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717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17B0"/>
  </w:style>
  <w:style w:type="paragraph" w:styleId="Piedepgina">
    <w:name w:val="footer"/>
    <w:basedOn w:val="Normal"/>
    <w:link w:val="PiedepginaCar"/>
    <w:uiPriority w:val="99"/>
    <w:unhideWhenUsed/>
    <w:rsid w:val="008717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7B0"/>
  </w:style>
  <w:style w:type="paragraph" w:styleId="NormalWeb">
    <w:name w:val="Normal (Web)"/>
    <w:basedOn w:val="Normal"/>
    <w:uiPriority w:val="99"/>
    <w:semiHidden/>
    <w:unhideWhenUsed/>
    <w:rsid w:val="00C0567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9ECA89-E6CA-AF4C-A7FB-645370CE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690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Torres Briones</dc:creator>
  <cp:keywords/>
  <dc:description/>
  <cp:lastModifiedBy>Gabriela Torres</cp:lastModifiedBy>
  <cp:revision>959</cp:revision>
  <dcterms:created xsi:type="dcterms:W3CDTF">2024-11-28T18:59:00Z</dcterms:created>
  <dcterms:modified xsi:type="dcterms:W3CDTF">2025-03-24T04:46:00Z</dcterms:modified>
</cp:coreProperties>
</file>